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 w:bidi="ar"/>
        </w:rPr>
        <w:t>2020年京蒙消费扶贫产品销售补贴项目汇总表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宋体" w:eastAsia="仿宋_GB2312" w:cs="仿宋_GB2312"/>
          <w:b/>
          <w:szCs w:val="21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b/>
          <w:kern w:val="2"/>
          <w:sz w:val="21"/>
          <w:szCs w:val="21"/>
          <w:lang w:val="en-US" w:eastAsia="zh-CN" w:bidi="ar"/>
        </w:rPr>
        <w:t>填报地区：                                        联系电话：                                    填报日期：    年  月   日</w:t>
      </w:r>
    </w:p>
    <w:tbl>
      <w:tblPr>
        <w:tblStyle w:val="3"/>
        <w:tblW w:w="13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533"/>
        <w:gridCol w:w="1105"/>
        <w:gridCol w:w="1390"/>
        <w:gridCol w:w="1269"/>
        <w:gridCol w:w="1213"/>
        <w:gridCol w:w="1569"/>
        <w:gridCol w:w="1295"/>
        <w:gridCol w:w="126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产销主体名称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销售额（万元）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物流费用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仓储费用（万元）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快递费用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开设特色产品展销店费用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六进活动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（次数）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合计申请补贴金额（万元）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</w:p>
    <w:p/>
    <w:sectPr>
      <w:pgSz w:w="15840" w:h="12240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463E6"/>
    <w:rsid w:val="525463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2020-09-08T02:51:00Z</dcterms:created>
  <dc:creator>韩建军(韩建军:)</dc:creator>
  <cp:lastModifiedBy>韩建军(韩建军:)</cp:lastModifiedBy>
  <dcterms:modified xsi:type="dcterms:W3CDTF">2020-09-08T02:52:13Z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