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6" name="图片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7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9" name="图片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11" name="图片 1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12" name="图片 1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13" name="图片 1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14" name="图片 1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2490"/>
            <wp:effectExtent l="0" t="0" r="12065" b="16510"/>
            <wp:docPr id="15" name="图片 1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6" name="图片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2490"/>
            <wp:effectExtent l="0" t="0" r="12065" b="16510"/>
            <wp:docPr id="17" name="图片 1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8" name="图片 1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1MmRiYWM1N2NkYzhjZDRjNmM5MmZlN2VmYzY5OGIifQ=="/>
  </w:docVars>
  <w:rsids>
    <w:rsidRoot w:val="45A261EC"/>
    <w:rsid w:val="29A65B18"/>
    <w:rsid w:val="45A261EC"/>
    <w:rsid w:val="629262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2024-08-15T04:24:00Z</dcterms:created>
  <dc:creator>刘昊(内部办理)</dc:creator>
  <cp:lastModifiedBy>王嘉仪(拟稿)</cp:lastModifiedBy>
  <dcterms:modified xsi:type="dcterms:W3CDTF">2024-08-21T02:29:27Z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FF9182AB3C96406A854DF9CABC2572C9_13</vt:lpwstr>
  </property>
</Properties>
</file>